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10" w:rsidRPr="00156710" w:rsidRDefault="00156710" w:rsidP="00156710">
      <w:pPr>
        <w:tabs>
          <w:tab w:val="left" w:pos="-142"/>
        </w:tabs>
        <w:ind w:right="-1"/>
        <w:jc w:val="center"/>
        <w:rPr>
          <w:b/>
          <w:bCs/>
          <w:sz w:val="28"/>
          <w:szCs w:val="28"/>
        </w:rPr>
      </w:pPr>
      <w:r w:rsidRPr="00156710">
        <w:rPr>
          <w:b/>
          <w:bCs/>
          <w:sz w:val="28"/>
          <w:szCs w:val="28"/>
        </w:rPr>
        <w:t>АДМИНИСТРАЦИЯ</w:t>
      </w:r>
    </w:p>
    <w:p w:rsidR="00156710" w:rsidRPr="00156710" w:rsidRDefault="00156710" w:rsidP="00156710">
      <w:pPr>
        <w:tabs>
          <w:tab w:val="left" w:pos="-142"/>
        </w:tabs>
        <w:ind w:right="-1"/>
        <w:jc w:val="center"/>
        <w:rPr>
          <w:b/>
          <w:bCs/>
          <w:sz w:val="28"/>
          <w:szCs w:val="28"/>
        </w:rPr>
      </w:pPr>
      <w:r w:rsidRPr="00156710">
        <w:rPr>
          <w:b/>
          <w:bCs/>
          <w:sz w:val="28"/>
          <w:szCs w:val="28"/>
        </w:rPr>
        <w:t>РАБОЧЕГО ПОСЕЛКА КОЧЕНЕВО</w:t>
      </w:r>
    </w:p>
    <w:p w:rsidR="00156710" w:rsidRPr="00156710" w:rsidRDefault="00156710" w:rsidP="00156710">
      <w:pPr>
        <w:tabs>
          <w:tab w:val="left" w:pos="-142"/>
        </w:tabs>
        <w:ind w:right="-1"/>
        <w:jc w:val="center"/>
        <w:rPr>
          <w:b/>
          <w:bCs/>
          <w:sz w:val="28"/>
          <w:szCs w:val="28"/>
        </w:rPr>
      </w:pPr>
      <w:r w:rsidRPr="00156710">
        <w:rPr>
          <w:b/>
          <w:bCs/>
          <w:sz w:val="28"/>
          <w:szCs w:val="28"/>
        </w:rPr>
        <w:t>КОЧЕНЕВСКОГО РАЙОНА НОВОСИБИРСКОЙ ОБЛАСТИ</w:t>
      </w:r>
    </w:p>
    <w:p w:rsidR="00156710" w:rsidRPr="00156710" w:rsidRDefault="00156710" w:rsidP="00156710">
      <w:pPr>
        <w:tabs>
          <w:tab w:val="left" w:pos="-142"/>
        </w:tabs>
        <w:ind w:right="-1"/>
        <w:jc w:val="both"/>
        <w:rPr>
          <w:b/>
          <w:bCs/>
          <w:sz w:val="28"/>
          <w:szCs w:val="28"/>
        </w:rPr>
      </w:pPr>
    </w:p>
    <w:p w:rsidR="00156710" w:rsidRPr="00156710" w:rsidRDefault="00156710" w:rsidP="00156710">
      <w:pPr>
        <w:tabs>
          <w:tab w:val="left" w:pos="-142"/>
        </w:tabs>
        <w:ind w:right="-1"/>
        <w:jc w:val="center"/>
        <w:rPr>
          <w:b/>
          <w:bCs/>
          <w:sz w:val="28"/>
          <w:szCs w:val="28"/>
        </w:rPr>
      </w:pPr>
      <w:r w:rsidRPr="00156710">
        <w:rPr>
          <w:b/>
          <w:bCs/>
          <w:sz w:val="28"/>
          <w:szCs w:val="28"/>
        </w:rPr>
        <w:t>ПОСТАНОВЛЕНИЕ</w:t>
      </w:r>
    </w:p>
    <w:p w:rsidR="00156710" w:rsidRPr="00010FF3" w:rsidRDefault="00156710" w:rsidP="00156710">
      <w:pPr>
        <w:tabs>
          <w:tab w:val="left" w:pos="-142"/>
        </w:tabs>
        <w:ind w:right="-1"/>
        <w:jc w:val="both"/>
        <w:rPr>
          <w:bCs/>
          <w:sz w:val="28"/>
          <w:szCs w:val="28"/>
        </w:rPr>
      </w:pPr>
    </w:p>
    <w:p w:rsidR="00156710" w:rsidRPr="00010FF3" w:rsidRDefault="00010FF3" w:rsidP="00156710">
      <w:pPr>
        <w:tabs>
          <w:tab w:val="left" w:pos="-142"/>
        </w:tabs>
        <w:ind w:right="-1"/>
        <w:jc w:val="both"/>
        <w:rPr>
          <w:bCs/>
          <w:sz w:val="28"/>
          <w:szCs w:val="28"/>
        </w:rPr>
      </w:pPr>
      <w:r w:rsidRPr="00010FF3">
        <w:rPr>
          <w:bCs/>
          <w:sz w:val="28"/>
          <w:szCs w:val="28"/>
        </w:rPr>
        <w:t>25.02.2022</w:t>
      </w:r>
      <w:r w:rsidR="000A2D8A">
        <w:rPr>
          <w:bCs/>
          <w:sz w:val="28"/>
          <w:szCs w:val="28"/>
        </w:rPr>
        <w:tab/>
      </w:r>
      <w:r w:rsidR="000A2D8A">
        <w:rPr>
          <w:bCs/>
          <w:sz w:val="28"/>
          <w:szCs w:val="28"/>
        </w:rPr>
        <w:tab/>
      </w:r>
      <w:r w:rsidR="000A2D8A">
        <w:rPr>
          <w:bCs/>
          <w:sz w:val="28"/>
          <w:szCs w:val="28"/>
        </w:rPr>
        <w:tab/>
      </w:r>
      <w:r w:rsidR="000A2D8A">
        <w:rPr>
          <w:bCs/>
          <w:sz w:val="28"/>
          <w:szCs w:val="28"/>
        </w:rPr>
        <w:tab/>
      </w:r>
      <w:r w:rsidR="000A2D8A">
        <w:rPr>
          <w:bCs/>
          <w:sz w:val="28"/>
          <w:szCs w:val="28"/>
        </w:rPr>
        <w:tab/>
      </w:r>
      <w:r w:rsidR="000A2D8A">
        <w:rPr>
          <w:bCs/>
          <w:sz w:val="28"/>
          <w:szCs w:val="28"/>
        </w:rPr>
        <w:tab/>
      </w:r>
      <w:r w:rsidR="000A2D8A">
        <w:rPr>
          <w:bCs/>
          <w:sz w:val="28"/>
          <w:szCs w:val="28"/>
        </w:rPr>
        <w:tab/>
      </w:r>
      <w:r w:rsidR="000A2D8A">
        <w:rPr>
          <w:bCs/>
          <w:sz w:val="28"/>
          <w:szCs w:val="28"/>
        </w:rPr>
        <w:tab/>
      </w:r>
      <w:r w:rsidR="00156710" w:rsidRPr="00010FF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156710" w:rsidRPr="00010FF3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69</w:t>
      </w:r>
    </w:p>
    <w:p w:rsidR="002E03FD" w:rsidRDefault="002E03FD" w:rsidP="002E03FD">
      <w:pPr>
        <w:tabs>
          <w:tab w:val="left" w:pos="-142"/>
        </w:tabs>
        <w:ind w:right="-1"/>
        <w:jc w:val="both"/>
        <w:rPr>
          <w:b/>
          <w:sz w:val="28"/>
          <w:szCs w:val="28"/>
        </w:rPr>
      </w:pPr>
    </w:p>
    <w:p w:rsidR="002E03FD" w:rsidRPr="000A2D8A" w:rsidRDefault="002E03FD" w:rsidP="002E03FD">
      <w:pPr>
        <w:tabs>
          <w:tab w:val="left" w:pos="-142"/>
        </w:tabs>
        <w:ind w:right="-1"/>
        <w:jc w:val="center"/>
        <w:rPr>
          <w:b/>
          <w:szCs w:val="24"/>
        </w:rPr>
      </w:pPr>
      <w:r w:rsidRPr="000A2D8A">
        <w:rPr>
          <w:b/>
          <w:szCs w:val="24"/>
        </w:rPr>
        <w:t>Об утверждении формы проверочн</w:t>
      </w:r>
      <w:r w:rsidR="000A2D8A" w:rsidRPr="000A2D8A">
        <w:rPr>
          <w:b/>
          <w:szCs w:val="24"/>
        </w:rPr>
        <w:t xml:space="preserve">ого листа (списка контрольных </w:t>
      </w:r>
      <w:r w:rsidRPr="000A2D8A">
        <w:rPr>
          <w:b/>
          <w:szCs w:val="24"/>
        </w:rPr>
        <w:t>вопросов), используемого при проведении проверок в рамках осуществления муниципального жилищного контроля</w:t>
      </w:r>
      <w:r w:rsidR="00156710" w:rsidRPr="000A2D8A">
        <w:rPr>
          <w:b/>
          <w:szCs w:val="24"/>
        </w:rPr>
        <w:t xml:space="preserve"> на территории рабочего поселка Коченево Коченевского района Новосибирской области</w:t>
      </w:r>
    </w:p>
    <w:p w:rsidR="002E03FD" w:rsidRPr="00B2335E" w:rsidRDefault="002E03FD" w:rsidP="002E03FD">
      <w:pPr>
        <w:tabs>
          <w:tab w:val="left" w:pos="-142"/>
        </w:tabs>
        <w:ind w:right="-1" w:firstLine="567"/>
        <w:jc w:val="both"/>
        <w:rPr>
          <w:sz w:val="28"/>
          <w:szCs w:val="28"/>
        </w:rPr>
      </w:pPr>
    </w:p>
    <w:p w:rsidR="002E03FD" w:rsidRDefault="002E03FD" w:rsidP="000A2D8A">
      <w:pPr>
        <w:tabs>
          <w:tab w:val="left" w:pos="-142"/>
        </w:tabs>
        <w:ind w:right="-1" w:firstLine="851"/>
        <w:jc w:val="both"/>
        <w:rPr>
          <w:sz w:val="28"/>
          <w:szCs w:val="28"/>
        </w:rPr>
      </w:pPr>
      <w:proofErr w:type="gramStart"/>
      <w:r w:rsidRPr="00B2335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9 части 1 статьи 14 Жилищного </w:t>
      </w:r>
      <w:r w:rsidRPr="00B2335E">
        <w:rPr>
          <w:sz w:val="28"/>
          <w:szCs w:val="28"/>
        </w:rPr>
        <w:t>кодекса Российской Федерации, Федеральным законом от 06.10.2003 № 131-ФЗ «Об общих принципах организации местного самоуправления в Российской Федерации», статьей 53 Федерального закона от 31 июля 2020 г. N 248-ФЗ "О государственном контроле (надзоре) и муниципальном контроле в Российской Федерации", постановлением Правительства Российской Федерации от 13.02.2017 № 177 «Об утверждении общих требований к</w:t>
      </w:r>
      <w:proofErr w:type="gramEnd"/>
      <w:r w:rsidRPr="00B2335E">
        <w:rPr>
          <w:sz w:val="28"/>
          <w:szCs w:val="28"/>
        </w:rPr>
        <w:t xml:space="preserve"> разработке и утверждению проверочных листов (списков контрольных вопросов)», с целью осуществления муниципального </w:t>
      </w:r>
      <w:r>
        <w:rPr>
          <w:sz w:val="28"/>
          <w:szCs w:val="28"/>
        </w:rPr>
        <w:t xml:space="preserve">жилищного </w:t>
      </w:r>
      <w:proofErr w:type="gramStart"/>
      <w:r w:rsidRPr="00B2335E">
        <w:rPr>
          <w:sz w:val="28"/>
          <w:szCs w:val="28"/>
        </w:rPr>
        <w:t>контроля за</w:t>
      </w:r>
      <w:proofErr w:type="gramEnd"/>
      <w:r w:rsidRPr="00B2335E">
        <w:rPr>
          <w:sz w:val="28"/>
          <w:szCs w:val="28"/>
        </w:rPr>
        <w:t xml:space="preserve"> соблюдением требований </w:t>
      </w:r>
      <w:r>
        <w:rPr>
          <w:sz w:val="28"/>
          <w:szCs w:val="28"/>
        </w:rPr>
        <w:t xml:space="preserve">жилищного </w:t>
      </w:r>
      <w:r w:rsidR="00156710">
        <w:rPr>
          <w:sz w:val="28"/>
          <w:szCs w:val="28"/>
        </w:rPr>
        <w:t>законодательства, администрация рабочего поселка Коченево Коченевского района Новосибирской области,</w:t>
      </w:r>
    </w:p>
    <w:p w:rsidR="00156710" w:rsidRPr="00B2335E" w:rsidRDefault="00156710" w:rsidP="002E03FD">
      <w:pPr>
        <w:tabs>
          <w:tab w:val="left" w:pos="-142"/>
        </w:tabs>
        <w:ind w:right="-1" w:firstLine="567"/>
        <w:jc w:val="both"/>
        <w:rPr>
          <w:sz w:val="28"/>
          <w:szCs w:val="28"/>
        </w:rPr>
      </w:pPr>
      <w:bookmarkStart w:id="0" w:name="_GoBack"/>
      <w:r w:rsidRPr="004F572D">
        <w:rPr>
          <w:b/>
          <w:sz w:val="28"/>
          <w:szCs w:val="28"/>
        </w:rPr>
        <w:t>ПОСТАНОВЛЯЕТ</w:t>
      </w:r>
      <w:bookmarkEnd w:id="0"/>
      <w:r>
        <w:rPr>
          <w:sz w:val="28"/>
          <w:szCs w:val="28"/>
        </w:rPr>
        <w:t>:</w:t>
      </w:r>
    </w:p>
    <w:p w:rsidR="002E03FD" w:rsidRPr="00B2335E" w:rsidRDefault="002E03FD" w:rsidP="000A2D8A">
      <w:pPr>
        <w:tabs>
          <w:tab w:val="left" w:pos="-142"/>
        </w:tabs>
        <w:ind w:right="-1" w:firstLine="851"/>
        <w:jc w:val="both"/>
        <w:rPr>
          <w:sz w:val="28"/>
          <w:szCs w:val="28"/>
        </w:rPr>
      </w:pPr>
      <w:r w:rsidRPr="00B2335E">
        <w:rPr>
          <w:sz w:val="28"/>
          <w:szCs w:val="28"/>
        </w:rPr>
        <w:t xml:space="preserve">1. Утвердить форму проверочного листа (списка контрольных вопросов), используемого при проведении плановых проверок в рамках осуществления муниципального </w:t>
      </w:r>
      <w:r>
        <w:rPr>
          <w:sz w:val="28"/>
          <w:szCs w:val="28"/>
        </w:rPr>
        <w:t xml:space="preserve">жилищного </w:t>
      </w:r>
      <w:r w:rsidRPr="00B2335E">
        <w:rPr>
          <w:sz w:val="28"/>
          <w:szCs w:val="28"/>
        </w:rPr>
        <w:t xml:space="preserve">контроля, согласно приложению к настоящему </w:t>
      </w:r>
      <w:r>
        <w:rPr>
          <w:sz w:val="28"/>
          <w:szCs w:val="28"/>
        </w:rPr>
        <w:t>постановлению</w:t>
      </w:r>
      <w:r w:rsidRPr="00B2335E">
        <w:rPr>
          <w:sz w:val="28"/>
          <w:szCs w:val="28"/>
        </w:rPr>
        <w:t xml:space="preserve">. </w:t>
      </w:r>
    </w:p>
    <w:p w:rsidR="002E03FD" w:rsidRPr="00B2335E" w:rsidRDefault="002E03FD" w:rsidP="000A2D8A">
      <w:pPr>
        <w:tabs>
          <w:tab w:val="left" w:pos="-142"/>
        </w:tabs>
        <w:ind w:right="-1" w:firstLine="851"/>
        <w:jc w:val="both"/>
        <w:rPr>
          <w:sz w:val="28"/>
          <w:szCs w:val="28"/>
        </w:rPr>
      </w:pPr>
      <w:r w:rsidRPr="00B2335E">
        <w:rPr>
          <w:sz w:val="28"/>
          <w:szCs w:val="28"/>
        </w:rPr>
        <w:t xml:space="preserve">2. Настоящее постановление вступает в силу </w:t>
      </w:r>
      <w:r w:rsidR="00156710">
        <w:rPr>
          <w:sz w:val="28"/>
          <w:szCs w:val="28"/>
        </w:rPr>
        <w:t xml:space="preserve"> с 01.03.2022.</w:t>
      </w:r>
    </w:p>
    <w:p w:rsidR="00156710" w:rsidRPr="00156710" w:rsidRDefault="00156710" w:rsidP="000A2D8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710">
        <w:rPr>
          <w:rFonts w:ascii="Times New Roman" w:hAnsi="Times New Roman" w:cs="Times New Roman"/>
          <w:bCs/>
          <w:sz w:val="28"/>
          <w:szCs w:val="28"/>
        </w:rPr>
        <w:t xml:space="preserve">3.Опубликовать настоящее постановление в периодическом печатном издании «Бюллетень органов местного самоуправления рабочего поселка Коченево Коченевского района Новосибирской области»,  разместить на официальном сайте администрации рабочего поселка Коченево Коченевского района Новосибирской области. </w:t>
      </w:r>
    </w:p>
    <w:p w:rsidR="00156710" w:rsidRPr="00156710" w:rsidRDefault="00156710" w:rsidP="00156710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6710" w:rsidRPr="00156710" w:rsidRDefault="00156710" w:rsidP="00156710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6710" w:rsidRPr="00156710" w:rsidRDefault="00156710" w:rsidP="00156710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6710" w:rsidRPr="00156710" w:rsidRDefault="00156710" w:rsidP="00156710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710">
        <w:rPr>
          <w:rFonts w:ascii="Times New Roman" w:hAnsi="Times New Roman" w:cs="Times New Roman"/>
          <w:bCs/>
          <w:sz w:val="28"/>
          <w:szCs w:val="28"/>
        </w:rPr>
        <w:t>Глава</w:t>
      </w:r>
      <w:r w:rsidRPr="00156710">
        <w:rPr>
          <w:rFonts w:ascii="Times New Roman" w:hAnsi="Times New Roman" w:cs="Times New Roman"/>
          <w:bCs/>
          <w:sz w:val="28"/>
          <w:szCs w:val="28"/>
        </w:rPr>
        <w:tab/>
      </w:r>
      <w:r w:rsidRPr="00156710">
        <w:rPr>
          <w:rFonts w:ascii="Times New Roman" w:hAnsi="Times New Roman" w:cs="Times New Roman"/>
          <w:bCs/>
          <w:sz w:val="28"/>
          <w:szCs w:val="28"/>
        </w:rPr>
        <w:tab/>
      </w:r>
      <w:r w:rsidRPr="00156710">
        <w:rPr>
          <w:rFonts w:ascii="Times New Roman" w:hAnsi="Times New Roman" w:cs="Times New Roman"/>
          <w:bCs/>
          <w:sz w:val="28"/>
          <w:szCs w:val="28"/>
        </w:rPr>
        <w:tab/>
      </w:r>
      <w:r w:rsidRPr="00156710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     А. П. Пригода</w:t>
      </w:r>
    </w:p>
    <w:p w:rsidR="00156710" w:rsidRPr="00156710" w:rsidRDefault="00156710" w:rsidP="00156710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0FF3" w:rsidRDefault="00010FF3" w:rsidP="00156710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0FF3" w:rsidRPr="00010FF3" w:rsidRDefault="00010FF3" w:rsidP="00010FF3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  <w:r w:rsidRPr="00010FF3">
        <w:rPr>
          <w:rFonts w:ascii="Times New Roman" w:hAnsi="Times New Roman" w:cs="Times New Roman"/>
          <w:bCs/>
          <w:sz w:val="24"/>
          <w:szCs w:val="24"/>
        </w:rPr>
        <w:t xml:space="preserve">Михайлова Татьяна Александровна, ведущий специалист-юрист  </w:t>
      </w:r>
    </w:p>
    <w:p w:rsidR="00981B4C" w:rsidRDefault="00010FF3" w:rsidP="00010FF3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  <w:r w:rsidRPr="00010FF3">
        <w:rPr>
          <w:rFonts w:ascii="Times New Roman" w:hAnsi="Times New Roman" w:cs="Times New Roman"/>
          <w:bCs/>
          <w:sz w:val="24"/>
          <w:szCs w:val="24"/>
        </w:rPr>
        <w:t xml:space="preserve"> +7(383)51-230-80</w:t>
      </w:r>
    </w:p>
    <w:p w:rsidR="00981B4C" w:rsidRDefault="00981B4C">
      <w:pPr>
        <w:spacing w:after="200" w:line="276" w:lineRule="auto"/>
        <w:rPr>
          <w:bCs/>
          <w:szCs w:val="24"/>
        </w:rPr>
      </w:pPr>
      <w:r>
        <w:rPr>
          <w:bCs/>
          <w:szCs w:val="24"/>
        </w:rPr>
        <w:br w:type="page"/>
      </w:r>
    </w:p>
    <w:p w:rsidR="00156710" w:rsidRPr="00156710" w:rsidRDefault="00156710" w:rsidP="00981B4C">
      <w:pPr>
        <w:pStyle w:val="ConsPlusNonforma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56710"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Pr="00156710">
        <w:rPr>
          <w:rFonts w:ascii="Times New Roman" w:hAnsi="Times New Roman" w:cs="Times New Roman"/>
          <w:bCs/>
          <w:sz w:val="28"/>
          <w:szCs w:val="28"/>
        </w:rPr>
        <w:tab/>
      </w:r>
      <w:r w:rsidRPr="00156710">
        <w:rPr>
          <w:rFonts w:ascii="Times New Roman" w:hAnsi="Times New Roman" w:cs="Times New Roman"/>
          <w:bCs/>
          <w:sz w:val="28"/>
          <w:szCs w:val="28"/>
        </w:rPr>
        <w:tab/>
      </w:r>
      <w:r w:rsidRPr="00156710">
        <w:rPr>
          <w:rFonts w:ascii="Times New Roman" w:hAnsi="Times New Roman" w:cs="Times New Roman"/>
          <w:bCs/>
          <w:sz w:val="28"/>
          <w:szCs w:val="28"/>
        </w:rPr>
        <w:tab/>
      </w:r>
      <w:r w:rsidRPr="00156710">
        <w:rPr>
          <w:rFonts w:ascii="Times New Roman" w:hAnsi="Times New Roman" w:cs="Times New Roman"/>
          <w:bCs/>
          <w:sz w:val="28"/>
          <w:szCs w:val="28"/>
        </w:rPr>
        <w:tab/>
      </w:r>
      <w:r w:rsidRPr="00156710">
        <w:rPr>
          <w:rFonts w:ascii="Times New Roman" w:hAnsi="Times New Roman" w:cs="Times New Roman"/>
          <w:bCs/>
          <w:sz w:val="28"/>
          <w:szCs w:val="28"/>
        </w:rPr>
        <w:tab/>
      </w:r>
      <w:r w:rsidRPr="00156710">
        <w:rPr>
          <w:rFonts w:ascii="Times New Roman" w:hAnsi="Times New Roman" w:cs="Times New Roman"/>
          <w:bCs/>
          <w:sz w:val="28"/>
          <w:szCs w:val="28"/>
        </w:rPr>
        <w:tab/>
        <w:t>Приложение</w:t>
      </w:r>
    </w:p>
    <w:p w:rsidR="00156710" w:rsidRPr="00156710" w:rsidRDefault="00156710" w:rsidP="00981B4C">
      <w:pPr>
        <w:pStyle w:val="ConsPlusNonformat"/>
        <w:ind w:left="4248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56710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156710" w:rsidRPr="00156710" w:rsidRDefault="00156710" w:rsidP="00981B4C">
      <w:pPr>
        <w:pStyle w:val="ConsPlusNonformat"/>
        <w:ind w:left="4248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56710">
        <w:rPr>
          <w:rFonts w:ascii="Times New Roman" w:hAnsi="Times New Roman" w:cs="Times New Roman"/>
          <w:bCs/>
          <w:sz w:val="28"/>
          <w:szCs w:val="28"/>
        </w:rPr>
        <w:t xml:space="preserve">рабочего поселка Коченево </w:t>
      </w:r>
    </w:p>
    <w:p w:rsidR="00156710" w:rsidRPr="00156710" w:rsidRDefault="00156710" w:rsidP="00981B4C">
      <w:pPr>
        <w:pStyle w:val="ConsPlusNonformat"/>
        <w:ind w:left="4248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56710">
        <w:rPr>
          <w:rFonts w:ascii="Times New Roman" w:hAnsi="Times New Roman" w:cs="Times New Roman"/>
          <w:bCs/>
          <w:sz w:val="28"/>
          <w:szCs w:val="28"/>
        </w:rPr>
        <w:t xml:space="preserve">Коченевского района </w:t>
      </w:r>
    </w:p>
    <w:p w:rsidR="00156710" w:rsidRPr="00156710" w:rsidRDefault="00156710" w:rsidP="00981B4C">
      <w:pPr>
        <w:pStyle w:val="ConsPlusNonformat"/>
        <w:ind w:left="4248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56710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</w:t>
      </w:r>
    </w:p>
    <w:p w:rsidR="00156710" w:rsidRPr="00156710" w:rsidRDefault="00156710" w:rsidP="00981B4C">
      <w:pPr>
        <w:pStyle w:val="ConsPlusNonformat"/>
        <w:ind w:left="4248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5671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F0E4D">
        <w:rPr>
          <w:rFonts w:ascii="Times New Roman" w:hAnsi="Times New Roman" w:cs="Times New Roman"/>
          <w:bCs/>
          <w:sz w:val="28"/>
          <w:szCs w:val="28"/>
        </w:rPr>
        <w:t xml:space="preserve">25.02.2022 </w:t>
      </w:r>
      <w:r w:rsidR="00010FF3">
        <w:rPr>
          <w:rFonts w:ascii="Times New Roman" w:hAnsi="Times New Roman" w:cs="Times New Roman"/>
          <w:bCs/>
          <w:sz w:val="28"/>
          <w:szCs w:val="28"/>
        </w:rPr>
        <w:t>№69</w:t>
      </w:r>
    </w:p>
    <w:p w:rsidR="00156710" w:rsidRPr="00156710" w:rsidRDefault="00156710" w:rsidP="00981B4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56710" w:rsidRPr="00156710" w:rsidRDefault="00156710" w:rsidP="00981B4C">
      <w:pPr>
        <w:pStyle w:val="ConsPlusNonformat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56710" w:rsidRPr="00156710" w:rsidTr="00452918">
        <w:tc>
          <w:tcPr>
            <w:tcW w:w="4785" w:type="dxa"/>
          </w:tcPr>
          <w:p w:rsidR="00156710" w:rsidRPr="00156710" w:rsidRDefault="00156710" w:rsidP="00981B4C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156710" w:rsidRPr="00156710" w:rsidRDefault="00156710" w:rsidP="00981B4C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156710">
              <w:rPr>
                <w:rFonts w:ascii="Times New Roman" w:hAnsi="Times New Roman" w:cs="Times New Roman"/>
              </w:rPr>
              <w:t>QR-код</w:t>
            </w:r>
          </w:p>
          <w:p w:rsidR="00156710" w:rsidRPr="00156710" w:rsidRDefault="00156710" w:rsidP="00981B4C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6710">
              <w:rPr>
                <w:rFonts w:ascii="Times New Roman" w:hAnsi="Times New Roman" w:cs="Times New Roman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</w:t>
            </w:r>
            <w:r w:rsidR="000F6F79">
              <w:rPr>
                <w:rFonts w:ascii="Times New Roman" w:hAnsi="Times New Roman" w:cs="Times New Roman"/>
              </w:rPr>
              <w:t>ажаются без ограничений доступа.</w:t>
            </w:r>
          </w:p>
        </w:tc>
      </w:tr>
    </w:tbl>
    <w:p w:rsidR="00156710" w:rsidRPr="00156710" w:rsidRDefault="00156710" w:rsidP="00981B4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56710" w:rsidRPr="00156710" w:rsidRDefault="00156710" w:rsidP="00981B4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56710" w:rsidRPr="00156710" w:rsidRDefault="00156710" w:rsidP="00981B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6710">
        <w:rPr>
          <w:rFonts w:ascii="Times New Roman" w:hAnsi="Times New Roman" w:cs="Times New Roman"/>
          <w:sz w:val="28"/>
          <w:szCs w:val="28"/>
        </w:rPr>
        <w:t>ФОРМА</w:t>
      </w:r>
    </w:p>
    <w:p w:rsidR="00156710" w:rsidRPr="00156710" w:rsidRDefault="00156710" w:rsidP="001567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6710" w:rsidRPr="00156710" w:rsidRDefault="00156710" w:rsidP="001567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6710">
        <w:rPr>
          <w:rFonts w:ascii="Times New Roman" w:hAnsi="Times New Roman" w:cs="Times New Roman"/>
          <w:sz w:val="28"/>
          <w:szCs w:val="28"/>
        </w:rPr>
        <w:t>Проверочного листа (списка контрольных вопросов), применяемого</w:t>
      </w:r>
    </w:p>
    <w:p w:rsidR="00156710" w:rsidRPr="00156710" w:rsidRDefault="00156710" w:rsidP="001567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6710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осуществлении муниципального жилищного</w:t>
      </w:r>
      <w:r w:rsidRPr="00156710">
        <w:rPr>
          <w:rFonts w:ascii="Times New Roman" w:hAnsi="Times New Roman" w:cs="Times New Roman"/>
          <w:sz w:val="28"/>
          <w:szCs w:val="28"/>
        </w:rPr>
        <w:t xml:space="preserve"> контроля на территории рабочего поселка Коченево Коченевского района Новосибирской области</w:t>
      </w:r>
    </w:p>
    <w:p w:rsidR="00156710" w:rsidRPr="00156710" w:rsidRDefault="00156710" w:rsidP="001567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6710" w:rsidRPr="00156710" w:rsidRDefault="00156710" w:rsidP="001567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6710">
        <w:rPr>
          <w:rFonts w:ascii="Times New Roman" w:hAnsi="Times New Roman" w:cs="Times New Roman"/>
          <w:sz w:val="28"/>
          <w:szCs w:val="28"/>
        </w:rPr>
        <w:t>Администрация рабочего поселка Коченево Коченевского района Новосибирской области</w:t>
      </w:r>
    </w:p>
    <w:p w:rsidR="00156710" w:rsidRPr="00156710" w:rsidRDefault="00156710" w:rsidP="001567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56710">
        <w:rPr>
          <w:rFonts w:ascii="Times New Roman" w:hAnsi="Times New Roman" w:cs="Times New Roman"/>
          <w:sz w:val="24"/>
          <w:szCs w:val="24"/>
        </w:rPr>
        <w:t>(наименование контрольного органа)</w:t>
      </w:r>
    </w:p>
    <w:p w:rsidR="00156710" w:rsidRPr="00156710" w:rsidRDefault="00156710" w:rsidP="001567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6710" w:rsidRPr="00156710" w:rsidRDefault="00981B4C" w:rsidP="00981B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56710" w:rsidRPr="00156710">
        <w:rPr>
          <w:rFonts w:ascii="Times New Roman" w:hAnsi="Times New Roman" w:cs="Times New Roman"/>
          <w:sz w:val="28"/>
          <w:szCs w:val="28"/>
        </w:rPr>
        <w:t xml:space="preserve">Вид контрольного мероприятия: </w:t>
      </w:r>
    </w:p>
    <w:p w:rsidR="00156710" w:rsidRPr="00156710" w:rsidRDefault="00156710" w:rsidP="001567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6710" w:rsidRPr="00156710" w:rsidRDefault="00156710" w:rsidP="00981B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710">
        <w:rPr>
          <w:rFonts w:ascii="Times New Roman" w:hAnsi="Times New Roman" w:cs="Times New Roman"/>
          <w:sz w:val="28"/>
          <w:szCs w:val="28"/>
        </w:rPr>
        <w:t>2. Форма проверочного листа утвержден</w:t>
      </w:r>
      <w:r w:rsidR="00981B4C">
        <w:rPr>
          <w:rFonts w:ascii="Times New Roman" w:hAnsi="Times New Roman" w:cs="Times New Roman"/>
          <w:sz w:val="28"/>
          <w:szCs w:val="28"/>
        </w:rPr>
        <w:t xml:space="preserve">а постановлением администрации </w:t>
      </w:r>
      <w:r w:rsidRPr="00156710">
        <w:rPr>
          <w:rFonts w:ascii="Times New Roman" w:hAnsi="Times New Roman" w:cs="Times New Roman"/>
          <w:sz w:val="28"/>
          <w:szCs w:val="28"/>
        </w:rPr>
        <w:t>рабочего поселка Коченево Коченевского района Новосибирской области «Об утверждении форм проверочного листа (списка контрольных вопросов) применяемого при осущест</w:t>
      </w:r>
      <w:r>
        <w:rPr>
          <w:rFonts w:ascii="Times New Roman" w:hAnsi="Times New Roman" w:cs="Times New Roman"/>
          <w:sz w:val="28"/>
          <w:szCs w:val="28"/>
        </w:rPr>
        <w:t>влении муниципального жилищного</w:t>
      </w:r>
      <w:r w:rsidRPr="00156710">
        <w:rPr>
          <w:rFonts w:ascii="Times New Roman" w:hAnsi="Times New Roman" w:cs="Times New Roman"/>
          <w:sz w:val="28"/>
          <w:szCs w:val="28"/>
        </w:rPr>
        <w:t xml:space="preserve"> контроля на территории рабочего поселка Коченево Коченевского района Новосибирской области» от «___» ___________ 20__ г. №____ </w:t>
      </w:r>
    </w:p>
    <w:p w:rsidR="00156710" w:rsidRPr="00156710" w:rsidRDefault="00156710" w:rsidP="00594D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71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56710">
        <w:rPr>
          <w:rFonts w:ascii="Times New Roman" w:hAnsi="Times New Roman" w:cs="Times New Roman"/>
          <w:sz w:val="28"/>
          <w:szCs w:val="28"/>
        </w:rPr>
        <w:t>Контролируемое лицо (фамилия, имя и отчество (при наличии) гражданина или индивидуального предпринимателя, являющегося контролируемым лицом, его идентификационный номер нало</w:t>
      </w:r>
      <w:r w:rsidR="00594D0E">
        <w:rPr>
          <w:rFonts w:ascii="Times New Roman" w:hAnsi="Times New Roman" w:cs="Times New Roman"/>
          <w:sz w:val="28"/>
          <w:szCs w:val="28"/>
        </w:rPr>
        <w:t xml:space="preserve">гоплательщика и (или) основной </w:t>
      </w:r>
      <w:r w:rsidRPr="00156710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</w:t>
      </w:r>
      <w:r w:rsidRPr="00156710">
        <w:rPr>
          <w:rFonts w:ascii="Times New Roman" w:hAnsi="Times New Roman" w:cs="Times New Roman"/>
          <w:sz w:val="28"/>
          <w:szCs w:val="28"/>
        </w:rPr>
        <w:lastRenderedPageBreak/>
        <w:t xml:space="preserve">и (или) основной государственный регистрационный номер, адрес организации (ее филиалов, представительств, обособленных структурных подразделений): </w:t>
      </w:r>
      <w:proofErr w:type="gramEnd"/>
    </w:p>
    <w:p w:rsidR="00156710" w:rsidRPr="00156710" w:rsidRDefault="00156710" w:rsidP="001567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6710" w:rsidRPr="00156710" w:rsidRDefault="00594D0E" w:rsidP="00594D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56710" w:rsidRPr="00156710">
        <w:rPr>
          <w:rFonts w:ascii="Times New Roman" w:hAnsi="Times New Roman" w:cs="Times New Roman"/>
          <w:sz w:val="28"/>
          <w:szCs w:val="28"/>
        </w:rPr>
        <w:t xml:space="preserve">Место проведения контрольного мероприятия с заполнением проверочного листа: </w:t>
      </w:r>
    </w:p>
    <w:p w:rsidR="00156710" w:rsidRPr="00156710" w:rsidRDefault="00156710" w:rsidP="001567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6710" w:rsidRPr="00156710" w:rsidRDefault="00594D0E" w:rsidP="00594D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56710" w:rsidRPr="00156710">
        <w:rPr>
          <w:rFonts w:ascii="Times New Roman" w:hAnsi="Times New Roman" w:cs="Times New Roman"/>
          <w:sz w:val="28"/>
          <w:szCs w:val="28"/>
        </w:rPr>
        <w:t xml:space="preserve">Объекты муниципального контроля: </w:t>
      </w:r>
    </w:p>
    <w:p w:rsidR="00156710" w:rsidRPr="00156710" w:rsidRDefault="00156710" w:rsidP="001567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6710" w:rsidRPr="00156710" w:rsidRDefault="00156710" w:rsidP="00594D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710">
        <w:rPr>
          <w:rFonts w:ascii="Times New Roman" w:hAnsi="Times New Roman" w:cs="Times New Roman"/>
          <w:sz w:val="28"/>
          <w:szCs w:val="28"/>
        </w:rPr>
        <w:t>6. Учетный номер контрольного мероприятия и дата присвоения учетного номера контрольного мероприятия в едином реестре проверок:</w:t>
      </w:r>
    </w:p>
    <w:p w:rsidR="00156710" w:rsidRPr="00156710" w:rsidRDefault="00156710" w:rsidP="001567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6710" w:rsidRPr="00156710" w:rsidRDefault="00156710" w:rsidP="00594D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710">
        <w:rPr>
          <w:rFonts w:ascii="Times New Roman" w:hAnsi="Times New Roman" w:cs="Times New Roman"/>
          <w:sz w:val="28"/>
          <w:szCs w:val="28"/>
        </w:rPr>
        <w:t>7. Должность, фамилия и инициалы должностного лица (лиц) контрольного органа, проводящего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710">
        <w:rPr>
          <w:rFonts w:ascii="Times New Roman" w:hAnsi="Times New Roman" w:cs="Times New Roman"/>
          <w:sz w:val="28"/>
          <w:szCs w:val="28"/>
        </w:rPr>
        <w:t>(-их) контрольное мероприятие и заполняющег</w:t>
      </w:r>
      <w:proofErr w:type="gramStart"/>
      <w:r w:rsidRPr="00156710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156710">
        <w:rPr>
          <w:rFonts w:ascii="Times New Roman" w:hAnsi="Times New Roman" w:cs="Times New Roman"/>
          <w:sz w:val="28"/>
          <w:szCs w:val="28"/>
        </w:rPr>
        <w:t xml:space="preserve">-их) проверочный лист </w:t>
      </w:r>
    </w:p>
    <w:p w:rsidR="00156710" w:rsidRPr="00156710" w:rsidRDefault="00156710" w:rsidP="001567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6710" w:rsidRPr="00156710" w:rsidRDefault="00156710" w:rsidP="00594D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710">
        <w:rPr>
          <w:rFonts w:ascii="Times New Roman" w:hAnsi="Times New Roman" w:cs="Times New Roman"/>
          <w:sz w:val="28"/>
          <w:szCs w:val="28"/>
        </w:rPr>
        <w:t>8. Список 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</w:r>
    </w:p>
    <w:p w:rsidR="002E03FD" w:rsidRPr="00696F82" w:rsidRDefault="002E03FD" w:rsidP="0015671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044"/>
        <w:gridCol w:w="3969"/>
        <w:gridCol w:w="1276"/>
        <w:gridCol w:w="850"/>
      </w:tblGrid>
      <w:tr w:rsidR="002E03FD" w:rsidRPr="002E03FD" w:rsidTr="00A82CCA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837E76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E7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37E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37E7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Реквизиты НПА, которым установлены обязательные требования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2E03FD" w:rsidRPr="002E03FD" w:rsidTr="00A82CCA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FD" w:rsidRPr="00837E76" w:rsidRDefault="002E03FD" w:rsidP="00C7134A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FD" w:rsidRPr="002E03FD" w:rsidRDefault="002E03FD" w:rsidP="00C7134A">
            <w:pPr>
              <w:rPr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FD" w:rsidRPr="002E03FD" w:rsidRDefault="002E03FD" w:rsidP="00C7134A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A82CCA" w:rsidP="00A82C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F43B2B" w:rsidP="00A82CC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E03FD" w:rsidRPr="002E03FD" w:rsidTr="00A82C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D75B1E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5B1E" w:rsidRPr="00D75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5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03FD" w:rsidP="0015671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Наличие Устава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4F572D" w:rsidP="0015671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ч. 3 ст. 136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РФ, </w:t>
            </w:r>
            <w:hyperlink r:id="rId6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ч. 1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 ст. 52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кодекса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2E03FD" w:rsidTr="00A82C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D75B1E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5B1E" w:rsidRPr="00D75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5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03FD" w:rsidP="0015671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Наличие договора</w:t>
            </w:r>
            <w:r w:rsidR="00F74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) управления многоквартирны</w:t>
            </w:r>
            <w:proofErr w:type="gramStart"/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и) домо</w:t>
            </w:r>
            <w:r w:rsidR="00F74019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r w:rsidR="00F74019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  <w:r w:rsidR="00F74019">
              <w:rPr>
                <w:rFonts w:ascii="Times New Roman" w:hAnsi="Times New Roman" w:cs="Times New Roman"/>
                <w:sz w:val="24"/>
                <w:szCs w:val="24"/>
              </w:rPr>
              <w:t xml:space="preserve">), одобренного </w:t>
            </w: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решением общего собрания собственников помещений, подписанного с собственниками помещений многоквартирного дома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4F572D" w:rsidP="00F7401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ч. 1 ст. 162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2E03FD" w:rsidTr="00A82C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D75B1E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5B1E" w:rsidRPr="00D75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5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03FD" w:rsidP="0015671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деятельности по управлению многоквартирными домами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4F572D" w:rsidP="00F7401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ч. 1 ст. 192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2E03FD" w:rsidTr="00A82C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D75B1E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75B1E" w:rsidRPr="00D75B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5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03FD" w:rsidP="0015671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4F572D" w:rsidP="00F7401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ч. 1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1.1 ст. 161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2E03FD" w:rsidTr="00A82C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D75B1E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5B1E" w:rsidRPr="00D75B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5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03FD" w:rsidP="0015671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Наличие документации на выполнение работ по надлежащему содержанию общего имущества многоквартирного дома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4F572D" w:rsidP="00F7401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п. 3.2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3.3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proofErr w:type="spellStart"/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пп</w:t>
              </w:r>
              <w:proofErr w:type="spellEnd"/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 3.4.8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170, </w:t>
            </w:r>
            <w:hyperlink r:id="rId15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п. 6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9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РФ от 03.04.2013 № 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2E03FD" w:rsidTr="00A82C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D75B1E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5B1E" w:rsidRPr="00D75B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5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F74019" w:rsidP="00F7401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плановых осмотров жилых зданий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4F572D" w:rsidP="00F7401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proofErr w:type="spellStart"/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пп</w:t>
              </w:r>
              <w:proofErr w:type="spellEnd"/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 2.1.1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2E03FD" w:rsidTr="00A82C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D75B1E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5B1E" w:rsidRPr="00D75B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5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03FD" w:rsidP="00F7401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Паспорта готовности многоквартирных домов к эксплуатации в зимний период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4F572D" w:rsidP="00F7401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proofErr w:type="spellStart"/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пп</w:t>
              </w:r>
              <w:proofErr w:type="spellEnd"/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 2.6.10 п. 2.6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2E03FD" w:rsidTr="00A82C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D75B1E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5B1E" w:rsidRPr="00D75B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5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03FD" w:rsidP="00F7401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Наличие годового отчета перед собственниками помещений многоквартирного дома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4F572D" w:rsidP="00F7401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ч. 11 ст. 162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2E03FD" w:rsidTr="00A82C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D75B1E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75B1E" w:rsidRPr="00D75B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75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03FD" w:rsidP="00F7401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План (перечень работ) по текущему ремонту общего имущества жилищного фонда на текущий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4F572D" w:rsidP="00F7401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proofErr w:type="spellStart"/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пп</w:t>
              </w:r>
              <w:proofErr w:type="spellEnd"/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 2.1.1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2.1.5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2.2.2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п. 2.3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2E03FD" w:rsidTr="00A82C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D75B1E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5B1E" w:rsidRPr="00D75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5B1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03FD" w:rsidP="00F7401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План (перечень работ) по текущему ремонту общего </w:t>
            </w:r>
            <w:r w:rsidRPr="002E0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жилищного фонда за предыдущий год и его исполнение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4F572D" w:rsidP="00F7401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proofErr w:type="spellStart"/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пп</w:t>
              </w:r>
              <w:proofErr w:type="spellEnd"/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 2.1.1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2.1.5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2.2.2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п. 2.3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</w:t>
            </w:r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фонда, утвержденных постановлением Госстроя РФ от 27.09.2003 № 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2E03FD" w:rsidTr="00A82C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D75B1E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D75B1E" w:rsidRPr="00D75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5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03FD" w:rsidP="00F7401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Наличие документации по приему заявок населения, их исполнение, осуществление контроля, в том числе организация круглосуточного аварийного обслуживания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4F572D" w:rsidP="00F7401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proofErr w:type="spellStart"/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пп</w:t>
              </w:r>
              <w:proofErr w:type="spellEnd"/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 2.2.3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п. 2.2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F43B2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2E03FD" w:rsidTr="00A82C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D75B1E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5B1E" w:rsidRPr="00D75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5B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03FD" w:rsidP="00F7401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сроков полномочий правления </w:t>
            </w:r>
            <w:r w:rsidR="00156710">
              <w:rPr>
                <w:rFonts w:ascii="Times New Roman" w:hAnsi="Times New Roman" w:cs="Times New Roman"/>
                <w:sz w:val="24"/>
                <w:szCs w:val="24"/>
              </w:rPr>
              <w:t>ТСН</w:t>
            </w: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, определенных уставом проверяемого субъекта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4F572D" w:rsidP="00F7401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ч. 2 ст. 147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2E03FD" w:rsidTr="00A82C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D75B1E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5B1E" w:rsidRPr="00D75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5B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03FD" w:rsidP="00F7401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систем отопления, водоснабжения, водоотведения, электроснабжения, общего имущества многоквартирного дома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4F572D" w:rsidP="00F7401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п. 5.2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5.3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5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5.6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6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5.8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170, п. 17, 18, 19, 20 </w:t>
            </w:r>
            <w:hyperlink r:id="rId37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п. 6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РФ от 03.04.2013 № 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710" w:rsidRPr="00156710" w:rsidRDefault="00156710" w:rsidP="00156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6710">
        <w:rPr>
          <w:rFonts w:ascii="Times New Roman" w:hAnsi="Times New Roman" w:cs="Times New Roman"/>
          <w:sz w:val="24"/>
          <w:szCs w:val="24"/>
        </w:rPr>
        <w:t>Пояснения и дополнения по вопросам, содержащимся в перечне:</w:t>
      </w:r>
    </w:p>
    <w:p w:rsidR="00156710" w:rsidRPr="00156710" w:rsidRDefault="00156710" w:rsidP="00156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67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43B2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156710" w:rsidRPr="00156710" w:rsidRDefault="00156710" w:rsidP="00156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6710">
        <w:rPr>
          <w:rFonts w:ascii="Times New Roman" w:hAnsi="Times New Roman" w:cs="Times New Roman"/>
          <w:sz w:val="24"/>
          <w:szCs w:val="24"/>
        </w:rPr>
        <w:t>Подписи лица (лиц), проводящего (проводящих) проверку:</w:t>
      </w:r>
      <w:proofErr w:type="gramEnd"/>
    </w:p>
    <w:p w:rsidR="00156710" w:rsidRPr="00156710" w:rsidRDefault="00156710" w:rsidP="00156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6710">
        <w:rPr>
          <w:rFonts w:ascii="Times New Roman" w:hAnsi="Times New Roman" w:cs="Times New Roman"/>
          <w:sz w:val="24"/>
          <w:szCs w:val="24"/>
        </w:rPr>
        <w:t>Должность    ____________________________________                   /Ф.И.О.</w:t>
      </w:r>
    </w:p>
    <w:p w:rsidR="00156710" w:rsidRPr="00156710" w:rsidRDefault="00156710" w:rsidP="00156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6710">
        <w:rPr>
          <w:rFonts w:ascii="Times New Roman" w:hAnsi="Times New Roman" w:cs="Times New Roman"/>
          <w:sz w:val="24"/>
          <w:szCs w:val="24"/>
        </w:rPr>
        <w:t>Должность    ____________________________________                   /Ф.И.О.</w:t>
      </w:r>
    </w:p>
    <w:p w:rsidR="00156710" w:rsidRPr="00156710" w:rsidRDefault="00156710" w:rsidP="00156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6710">
        <w:rPr>
          <w:rFonts w:ascii="Times New Roman" w:hAnsi="Times New Roman" w:cs="Times New Roman"/>
          <w:sz w:val="24"/>
          <w:szCs w:val="24"/>
        </w:rPr>
        <w:t>С проверочным листом ознакомле</w:t>
      </w:r>
      <w:proofErr w:type="gramStart"/>
      <w:r w:rsidRPr="0015671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56710">
        <w:rPr>
          <w:rFonts w:ascii="Times New Roman" w:hAnsi="Times New Roman" w:cs="Times New Roman"/>
          <w:sz w:val="24"/>
          <w:szCs w:val="24"/>
        </w:rPr>
        <w:t>а):</w:t>
      </w:r>
    </w:p>
    <w:p w:rsidR="00156710" w:rsidRPr="00156710" w:rsidRDefault="00156710" w:rsidP="00156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67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6710" w:rsidRPr="00156710" w:rsidRDefault="00156710" w:rsidP="0015671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156710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156710" w:rsidRPr="00156710" w:rsidRDefault="00156710" w:rsidP="001567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56710">
        <w:rPr>
          <w:rFonts w:ascii="Times New Roman" w:hAnsi="Times New Roman" w:cs="Times New Roman"/>
          <w:sz w:val="24"/>
          <w:szCs w:val="24"/>
        </w:rPr>
        <w:t>иного должностного лица или уполномоченного представителя юридического</w:t>
      </w:r>
    </w:p>
    <w:p w:rsidR="00156710" w:rsidRPr="00156710" w:rsidRDefault="00156710" w:rsidP="001567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56710">
        <w:rPr>
          <w:rFonts w:ascii="Times New Roman" w:hAnsi="Times New Roman" w:cs="Times New Roman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156710" w:rsidRPr="00156710" w:rsidRDefault="00156710" w:rsidP="001567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56710" w:rsidRPr="00156710" w:rsidRDefault="00156710" w:rsidP="001567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56710" w:rsidRPr="00156710" w:rsidRDefault="00156710" w:rsidP="00156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6710">
        <w:rPr>
          <w:rFonts w:ascii="Times New Roman" w:hAnsi="Times New Roman" w:cs="Times New Roman"/>
          <w:sz w:val="24"/>
          <w:szCs w:val="24"/>
        </w:rPr>
        <w:lastRenderedPageBreak/>
        <w:t>"__" ____________________ 20__ г.       _________________________________________</w:t>
      </w:r>
    </w:p>
    <w:p w:rsidR="00156710" w:rsidRPr="00156710" w:rsidRDefault="00156710" w:rsidP="00156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6710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                                                                                                                                    </w:t>
      </w:r>
      <w:r w:rsidRPr="00156710">
        <w:rPr>
          <w:rFonts w:ascii="Times New Roman" w:hAnsi="Times New Roman" w:cs="Times New Roman"/>
          <w:sz w:val="24"/>
          <w:szCs w:val="24"/>
        </w:rPr>
        <w:tab/>
      </w:r>
      <w:r w:rsidRPr="00156710">
        <w:rPr>
          <w:rFonts w:ascii="Times New Roman" w:hAnsi="Times New Roman" w:cs="Times New Roman"/>
          <w:sz w:val="24"/>
          <w:szCs w:val="24"/>
        </w:rPr>
        <w:tab/>
      </w:r>
      <w:r w:rsidRPr="00156710">
        <w:rPr>
          <w:rFonts w:ascii="Times New Roman" w:hAnsi="Times New Roman" w:cs="Times New Roman"/>
          <w:sz w:val="24"/>
          <w:szCs w:val="24"/>
        </w:rPr>
        <w:tab/>
      </w:r>
      <w:r w:rsidRPr="00156710">
        <w:rPr>
          <w:rFonts w:ascii="Times New Roman" w:hAnsi="Times New Roman" w:cs="Times New Roman"/>
          <w:sz w:val="24"/>
          <w:szCs w:val="24"/>
        </w:rPr>
        <w:tab/>
      </w:r>
      <w:r w:rsidRPr="00156710">
        <w:rPr>
          <w:rFonts w:ascii="Times New Roman" w:hAnsi="Times New Roman" w:cs="Times New Roman"/>
          <w:sz w:val="24"/>
          <w:szCs w:val="24"/>
        </w:rPr>
        <w:tab/>
      </w:r>
      <w:r w:rsidRPr="00156710">
        <w:rPr>
          <w:rFonts w:ascii="Times New Roman" w:hAnsi="Times New Roman" w:cs="Times New Roman"/>
          <w:sz w:val="24"/>
          <w:szCs w:val="24"/>
        </w:rPr>
        <w:tab/>
      </w:r>
      <w:r w:rsidRPr="00156710">
        <w:rPr>
          <w:rFonts w:ascii="Times New Roman" w:hAnsi="Times New Roman" w:cs="Times New Roman"/>
          <w:sz w:val="24"/>
          <w:szCs w:val="24"/>
        </w:rPr>
        <w:tab/>
        <w:t>( подпись)</w:t>
      </w:r>
    </w:p>
    <w:p w:rsidR="00156710" w:rsidRPr="00156710" w:rsidRDefault="00156710" w:rsidP="00156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6710">
        <w:rPr>
          <w:rFonts w:ascii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:rsidR="00156710" w:rsidRPr="00156710" w:rsidRDefault="00156710" w:rsidP="00156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67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43B2B">
        <w:rPr>
          <w:rFonts w:ascii="Times New Roman" w:hAnsi="Times New Roman" w:cs="Times New Roman"/>
          <w:sz w:val="24"/>
          <w:szCs w:val="24"/>
        </w:rPr>
        <w:t>_____</w:t>
      </w:r>
    </w:p>
    <w:p w:rsidR="00156710" w:rsidRPr="00156710" w:rsidRDefault="00156710" w:rsidP="0015671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156710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156710" w:rsidRPr="00156710" w:rsidRDefault="00156710" w:rsidP="001567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56710">
        <w:rPr>
          <w:rFonts w:ascii="Times New Roman" w:hAnsi="Times New Roman" w:cs="Times New Roman"/>
          <w:sz w:val="24"/>
          <w:szCs w:val="24"/>
        </w:rPr>
        <w:t>должностного лица (лиц), проводящего проверку)</w:t>
      </w:r>
    </w:p>
    <w:p w:rsidR="00156710" w:rsidRPr="00156710" w:rsidRDefault="00156710" w:rsidP="00156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6710">
        <w:rPr>
          <w:rFonts w:ascii="Times New Roman" w:hAnsi="Times New Roman" w:cs="Times New Roman"/>
          <w:sz w:val="24"/>
          <w:szCs w:val="24"/>
        </w:rPr>
        <w:t>"__" ____________________ 20__ г. _________________________________________</w:t>
      </w:r>
    </w:p>
    <w:p w:rsidR="00156710" w:rsidRPr="00156710" w:rsidRDefault="00156710" w:rsidP="00156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6710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</w:t>
      </w:r>
      <w:r w:rsidRPr="00156710">
        <w:rPr>
          <w:rFonts w:ascii="Times New Roman" w:hAnsi="Times New Roman" w:cs="Times New Roman"/>
          <w:sz w:val="24"/>
          <w:szCs w:val="24"/>
        </w:rPr>
        <w:tab/>
      </w:r>
      <w:r w:rsidRPr="00156710">
        <w:rPr>
          <w:rFonts w:ascii="Times New Roman" w:hAnsi="Times New Roman" w:cs="Times New Roman"/>
          <w:sz w:val="24"/>
          <w:szCs w:val="24"/>
        </w:rPr>
        <w:tab/>
      </w:r>
      <w:r w:rsidRPr="00156710">
        <w:rPr>
          <w:rFonts w:ascii="Times New Roman" w:hAnsi="Times New Roman" w:cs="Times New Roman"/>
          <w:sz w:val="24"/>
          <w:szCs w:val="24"/>
        </w:rPr>
        <w:tab/>
      </w:r>
      <w:r w:rsidRPr="00156710">
        <w:rPr>
          <w:rFonts w:ascii="Times New Roman" w:hAnsi="Times New Roman" w:cs="Times New Roman"/>
          <w:sz w:val="24"/>
          <w:szCs w:val="24"/>
        </w:rPr>
        <w:tab/>
      </w:r>
      <w:r w:rsidRPr="00156710">
        <w:rPr>
          <w:rFonts w:ascii="Times New Roman" w:hAnsi="Times New Roman" w:cs="Times New Roman"/>
          <w:sz w:val="24"/>
          <w:szCs w:val="24"/>
        </w:rPr>
        <w:tab/>
      </w:r>
      <w:r w:rsidRPr="00156710">
        <w:rPr>
          <w:rFonts w:ascii="Times New Roman" w:hAnsi="Times New Roman" w:cs="Times New Roman"/>
          <w:sz w:val="24"/>
          <w:szCs w:val="24"/>
        </w:rPr>
        <w:tab/>
      </w:r>
      <w:r w:rsidRPr="00156710">
        <w:rPr>
          <w:rFonts w:ascii="Times New Roman" w:hAnsi="Times New Roman" w:cs="Times New Roman"/>
          <w:sz w:val="24"/>
          <w:szCs w:val="24"/>
        </w:rPr>
        <w:tab/>
        <w:t>  (подпись)</w:t>
      </w:r>
    </w:p>
    <w:p w:rsidR="00156710" w:rsidRPr="00156710" w:rsidRDefault="00156710" w:rsidP="00156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6710">
        <w:rPr>
          <w:rFonts w:ascii="Times New Roman" w:hAnsi="Times New Roman" w:cs="Times New Roman"/>
          <w:sz w:val="24"/>
          <w:szCs w:val="24"/>
        </w:rPr>
        <w:t>Копию проверочного листа получи</w:t>
      </w:r>
      <w:proofErr w:type="gramStart"/>
      <w:r w:rsidRPr="00156710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156710">
        <w:rPr>
          <w:rFonts w:ascii="Times New Roman" w:hAnsi="Times New Roman" w:cs="Times New Roman"/>
          <w:sz w:val="24"/>
          <w:szCs w:val="24"/>
        </w:rPr>
        <w:t>а):</w:t>
      </w:r>
    </w:p>
    <w:p w:rsidR="00156710" w:rsidRPr="00156710" w:rsidRDefault="00156710" w:rsidP="00156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67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6710" w:rsidRPr="00156710" w:rsidRDefault="00156710" w:rsidP="0015671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156710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156710" w:rsidRPr="00156710" w:rsidRDefault="00156710" w:rsidP="001567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56710">
        <w:rPr>
          <w:rFonts w:ascii="Times New Roman" w:hAnsi="Times New Roman" w:cs="Times New Roman"/>
          <w:sz w:val="24"/>
          <w:szCs w:val="24"/>
        </w:rPr>
        <w:t>иного должностного лица или уполномоченного представителя юридического</w:t>
      </w:r>
    </w:p>
    <w:p w:rsidR="00156710" w:rsidRPr="00156710" w:rsidRDefault="00156710" w:rsidP="001567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56710">
        <w:rPr>
          <w:rFonts w:ascii="Times New Roman" w:hAnsi="Times New Roman" w:cs="Times New Roman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156710" w:rsidRPr="00156710" w:rsidRDefault="00156710" w:rsidP="00156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6710">
        <w:rPr>
          <w:rFonts w:ascii="Times New Roman" w:hAnsi="Times New Roman" w:cs="Times New Roman"/>
          <w:sz w:val="24"/>
          <w:szCs w:val="24"/>
        </w:rPr>
        <w:t>"__" ____________________ 20__ г._________________________________________</w:t>
      </w:r>
    </w:p>
    <w:p w:rsidR="00156710" w:rsidRPr="00156710" w:rsidRDefault="00156710" w:rsidP="00156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6710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156710" w:rsidRPr="00156710" w:rsidRDefault="00156710" w:rsidP="00156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6710"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156710" w:rsidRPr="00156710" w:rsidRDefault="00156710" w:rsidP="00156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67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6710" w:rsidRPr="00156710" w:rsidRDefault="00156710" w:rsidP="0015671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156710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156710" w:rsidRPr="00156710" w:rsidRDefault="00156710" w:rsidP="001567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56710">
        <w:rPr>
          <w:rFonts w:ascii="Times New Roman" w:hAnsi="Times New Roman" w:cs="Times New Roman"/>
          <w:sz w:val="24"/>
          <w:szCs w:val="24"/>
        </w:rPr>
        <w:t>должностного лица (лиц), проводящего проверку)</w:t>
      </w:r>
    </w:p>
    <w:p w:rsidR="00156710" w:rsidRPr="00156710" w:rsidRDefault="00156710" w:rsidP="00156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6710">
        <w:rPr>
          <w:rFonts w:ascii="Times New Roman" w:hAnsi="Times New Roman" w:cs="Times New Roman"/>
          <w:sz w:val="24"/>
          <w:szCs w:val="24"/>
        </w:rPr>
        <w:t>"__" ____________________ 20__ г._________________________________________</w:t>
      </w:r>
    </w:p>
    <w:p w:rsidR="00156710" w:rsidRPr="00156710" w:rsidRDefault="00156710" w:rsidP="00156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6710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156710" w:rsidRPr="00156710" w:rsidRDefault="00156710" w:rsidP="00156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67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6710" w:rsidRPr="00156710" w:rsidRDefault="00156710" w:rsidP="00156710">
      <w:pPr>
        <w:pStyle w:val="ConsPlusNonformat"/>
        <w:jc w:val="both"/>
      </w:pPr>
    </w:p>
    <w:p w:rsidR="00156710" w:rsidRPr="00156710" w:rsidRDefault="00156710" w:rsidP="00156710">
      <w:pPr>
        <w:pStyle w:val="ConsPlusNonformat"/>
      </w:pPr>
    </w:p>
    <w:p w:rsidR="006B78A2" w:rsidRDefault="006B78A2" w:rsidP="00156710">
      <w:pPr>
        <w:pStyle w:val="ConsPlusNonformat"/>
        <w:jc w:val="both"/>
      </w:pPr>
    </w:p>
    <w:sectPr w:rsidR="006B78A2" w:rsidSect="00981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B1"/>
    <w:rsid w:val="00010FF3"/>
    <w:rsid w:val="000A2D8A"/>
    <w:rsid w:val="000F6F79"/>
    <w:rsid w:val="001408F1"/>
    <w:rsid w:val="00156710"/>
    <w:rsid w:val="002E03FD"/>
    <w:rsid w:val="004F572D"/>
    <w:rsid w:val="00594D0E"/>
    <w:rsid w:val="006B78A2"/>
    <w:rsid w:val="00816899"/>
    <w:rsid w:val="008409B1"/>
    <w:rsid w:val="00981B4C"/>
    <w:rsid w:val="00A82CCA"/>
    <w:rsid w:val="00AE479B"/>
    <w:rsid w:val="00D75B1E"/>
    <w:rsid w:val="00DF0E4D"/>
    <w:rsid w:val="00F43B2B"/>
    <w:rsid w:val="00F7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03FD"/>
    <w:rPr>
      <w:color w:val="0000FF"/>
      <w:u w:val="single"/>
    </w:rPr>
  </w:style>
  <w:style w:type="paragraph" w:customStyle="1" w:styleId="ConsPlusNormal">
    <w:name w:val="ConsPlusNormal"/>
    <w:rsid w:val="002E03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E03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03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3F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56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03FD"/>
    <w:rPr>
      <w:color w:val="0000FF"/>
      <w:u w:val="single"/>
    </w:rPr>
  </w:style>
  <w:style w:type="paragraph" w:customStyle="1" w:styleId="ConsPlusNormal">
    <w:name w:val="ConsPlusNormal"/>
    <w:rsid w:val="002E03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E03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03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3F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56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AAF61F630EA873D05A65FC054E0798986B972D553A32390F3F772535ABFF4505B7CC719EmDKFL" TargetMode="External"/><Relationship Id="rId13" Type="http://schemas.openxmlformats.org/officeDocument/2006/relationships/hyperlink" Target="consultantplus://offline/ref=C3AAF61F630EA873D05A65FC054E07989E66942253336F3307667B2732A4A05202FEC0759ADC11m2KBL" TargetMode="External"/><Relationship Id="rId18" Type="http://schemas.openxmlformats.org/officeDocument/2006/relationships/hyperlink" Target="consultantplus://offline/ref=C3AAF61F630EA873D05A65FC054E0798986B9722533932390F3F772535ABFF4505B7CC749ADE142Dm2KCL" TargetMode="External"/><Relationship Id="rId26" Type="http://schemas.openxmlformats.org/officeDocument/2006/relationships/hyperlink" Target="consultantplus://offline/ref=C3AAF61F630EA873D05A65FC054E07989E66942253336F3307667B2732A4A05202FEC0759ADE1Fm2K5L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3AAF61F630EA873D05A65FC054E0798986B972D553A32390F3F772535ABFF4505B7CC749ADF1229m2K9L" TargetMode="External"/><Relationship Id="rId34" Type="http://schemas.openxmlformats.org/officeDocument/2006/relationships/hyperlink" Target="consultantplus://offline/ref=C3AAF61F630EA873D05A65FC054E07989E66942253336F3307667B2732A4A05202FEC0759BDE10m2KFL" TargetMode="External"/><Relationship Id="rId7" Type="http://schemas.openxmlformats.org/officeDocument/2006/relationships/hyperlink" Target="consultantplus://offline/ref=C3AAF61F630EA873D05A65FC054E0798986A9425513B32390F3F772535ABFF4505B7CC749AD61Em2KDL" TargetMode="External"/><Relationship Id="rId12" Type="http://schemas.openxmlformats.org/officeDocument/2006/relationships/hyperlink" Target="consultantplus://offline/ref=C3AAF61F630EA873D05A65FC054E07989E66942253336F3307667B2732A4A05202FEC0759ADC15m2K4L" TargetMode="External"/><Relationship Id="rId17" Type="http://schemas.openxmlformats.org/officeDocument/2006/relationships/hyperlink" Target="consultantplus://offline/ref=C3AAF61F630EA873D05A65FC054E0798986B9722533932390F3F772535ABFF4505B7CC749ADE142Dm2KFL" TargetMode="External"/><Relationship Id="rId25" Type="http://schemas.openxmlformats.org/officeDocument/2006/relationships/hyperlink" Target="consultantplus://offline/ref=C3AAF61F630EA873D05A65FC054E07989E66942253336F3307667B2732A4A05202FEC0759ADF14m2K5L" TargetMode="External"/><Relationship Id="rId33" Type="http://schemas.openxmlformats.org/officeDocument/2006/relationships/hyperlink" Target="consultantplus://offline/ref=C3AAF61F630EA873D05A65FC054E07989E66942253336F3307667B2732A4A05202FEC0759AD711m2K4L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3AAF61F630EA873D05A65FC054E0798986B9722533932390F3F772535ABFF4505B7CC749ADE142Dm2KEL" TargetMode="External"/><Relationship Id="rId20" Type="http://schemas.openxmlformats.org/officeDocument/2006/relationships/hyperlink" Target="consultantplus://offline/ref=C3AAF61F630EA873D05A65FC054E07989E66942253336F3307667B2732A4A05202FEC0759ADF11m2KEL" TargetMode="External"/><Relationship Id="rId29" Type="http://schemas.openxmlformats.org/officeDocument/2006/relationships/hyperlink" Target="consultantplus://offline/ref=C3AAF61F630EA873D05A65FC054E07989E66942253336F3307667B2732A4A05202FEC0759ADF14m2K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AAF61F630EA873D05A65FC054E0798986A9425513B32390F3F772535ABFF4505B7CC749AD714m2KCL" TargetMode="External"/><Relationship Id="rId11" Type="http://schemas.openxmlformats.org/officeDocument/2006/relationships/hyperlink" Target="consultantplus://offline/ref=C3AAF61F630EA873D05A65FC054E0798986B972D553A32390F3F772535ABFF4505B7CC749ADF172Dm2K3L" TargetMode="External"/><Relationship Id="rId24" Type="http://schemas.openxmlformats.org/officeDocument/2006/relationships/hyperlink" Target="consultantplus://offline/ref=C3AAF61F630EA873D05A65FC054E07989E66942253336F3307667B2732A4A05202FEC0759ADF14m2KFL" TargetMode="External"/><Relationship Id="rId32" Type="http://schemas.openxmlformats.org/officeDocument/2006/relationships/hyperlink" Target="consultantplus://offline/ref=C3AAF61F630EA873D05A65FC054E0798986B972D553A32390F3F772535ABFF4505B7CC749ADE1E29m2K2L" TargetMode="External"/><Relationship Id="rId37" Type="http://schemas.openxmlformats.org/officeDocument/2006/relationships/hyperlink" Target="consultantplus://offline/ref=C3AAF61F630EA873D05A65FC054E0798986B9722533932390F3F772535ABFF4505B7CC749ADE1724m2KCL" TargetMode="External"/><Relationship Id="rId5" Type="http://schemas.openxmlformats.org/officeDocument/2006/relationships/hyperlink" Target="consultantplus://offline/ref=C3AAF61F630EA873D05A65FC054E0798986B972D553A32390F3F772535ABFF4505B7CC749ADE112Am2KEL" TargetMode="External"/><Relationship Id="rId15" Type="http://schemas.openxmlformats.org/officeDocument/2006/relationships/hyperlink" Target="consultantplus://offline/ref=C3AAF61F630EA873D05A65FC054E0798986B9722533932390F3F772535ABFF4505B7CC749ADE1724m2KCL" TargetMode="External"/><Relationship Id="rId23" Type="http://schemas.openxmlformats.org/officeDocument/2006/relationships/hyperlink" Target="consultantplus://offline/ref=C3AAF61F630EA873D05A65FC054E07989E66942253336F3307667B2732A4A05202FEC0759ADF17m2K9L" TargetMode="External"/><Relationship Id="rId28" Type="http://schemas.openxmlformats.org/officeDocument/2006/relationships/hyperlink" Target="consultantplus://offline/ref=C3AAF61F630EA873D05A65FC054E07989E66942253336F3307667B2732A4A05202FEC0759ADF14m2KFL" TargetMode="External"/><Relationship Id="rId36" Type="http://schemas.openxmlformats.org/officeDocument/2006/relationships/hyperlink" Target="consultantplus://offline/ref=C3AAF61F630EA873D05A65FC054E07989E66942253336F3307667B2732A4A05202FEC0759BDC10m2KFL" TargetMode="External"/><Relationship Id="rId10" Type="http://schemas.openxmlformats.org/officeDocument/2006/relationships/hyperlink" Target="consultantplus://offline/ref=C3AAF61F630EA873D05A65FC054E0798986B972D553A32390F3F772535ABFF4505B7CC749ADF172Dm2K2L" TargetMode="External"/><Relationship Id="rId19" Type="http://schemas.openxmlformats.org/officeDocument/2006/relationships/hyperlink" Target="consultantplus://offline/ref=C3AAF61F630EA873D05A65FC054E07989E66942253336F3307667B2732A4A05202FEC0759ADE1Fm2K5L" TargetMode="External"/><Relationship Id="rId31" Type="http://schemas.openxmlformats.org/officeDocument/2006/relationships/hyperlink" Target="consultantplus://offline/ref=C3AAF61F630EA873D05A65FC054E07989E66942253336F3307667B2732A4A05202FEC0759ADF14m2K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AAF61F630EA873D05A65FC054E0798986B972D553A32390F3F772535ABFF4505B7CC719FmDKCL" TargetMode="External"/><Relationship Id="rId14" Type="http://schemas.openxmlformats.org/officeDocument/2006/relationships/hyperlink" Target="consultantplus://offline/ref=C3AAF61F630EA873D05A65FC054E07989E66942253336F3307667B2732A4A05202FEC0759ADD16m2KBL" TargetMode="External"/><Relationship Id="rId22" Type="http://schemas.openxmlformats.org/officeDocument/2006/relationships/hyperlink" Target="consultantplus://offline/ref=C3AAF61F630EA873D05A65FC054E07989E66942253336F3307667B2732A4A05202FEC0759ADE1Fm2K5L" TargetMode="External"/><Relationship Id="rId27" Type="http://schemas.openxmlformats.org/officeDocument/2006/relationships/hyperlink" Target="consultantplus://offline/ref=C3AAF61F630EA873D05A65FC054E07989E66942253336F3307667B2732A4A05202FEC0759ADF17m2K9L" TargetMode="External"/><Relationship Id="rId30" Type="http://schemas.openxmlformats.org/officeDocument/2006/relationships/hyperlink" Target="consultantplus://offline/ref=C3AAF61F630EA873D05A65FC054E07989E66942253336F3307667B2732A4A05202FEC0759ADF14m2KEL" TargetMode="External"/><Relationship Id="rId35" Type="http://schemas.openxmlformats.org/officeDocument/2006/relationships/hyperlink" Target="consultantplus://offline/ref=C3AAF61F630EA873D05A65FC054E07989E66942253336F3307667B2732A4A05202FEC0759BDF10m2K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2211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</dc:creator>
  <cp:lastModifiedBy>qq</cp:lastModifiedBy>
  <cp:revision>5</cp:revision>
  <cp:lastPrinted>2022-02-25T04:56:00Z</cp:lastPrinted>
  <dcterms:created xsi:type="dcterms:W3CDTF">2022-02-25T04:48:00Z</dcterms:created>
  <dcterms:modified xsi:type="dcterms:W3CDTF">2022-02-25T04:56:00Z</dcterms:modified>
</cp:coreProperties>
</file>