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15" w:rsidRDefault="00BA5A1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A5A15" w:rsidRDefault="00BA5A15">
      <w:pPr>
        <w:pStyle w:val="ConsPlusNormal"/>
        <w:outlineLvl w:val="0"/>
      </w:pPr>
    </w:p>
    <w:p w:rsidR="00BA5A15" w:rsidRDefault="00BA5A15">
      <w:pPr>
        <w:pStyle w:val="ConsPlusTitle"/>
        <w:jc w:val="center"/>
      </w:pPr>
      <w:r>
        <w:t>ГУБЕРНАТОР НОВОСИБИРСКОЙ ОБЛАСТИ</w:t>
      </w:r>
    </w:p>
    <w:p w:rsidR="00BA5A15" w:rsidRDefault="00BA5A15">
      <w:pPr>
        <w:pStyle w:val="ConsPlusTitle"/>
        <w:jc w:val="center"/>
      </w:pPr>
    </w:p>
    <w:p w:rsidR="00BA5A15" w:rsidRDefault="00BA5A15">
      <w:pPr>
        <w:pStyle w:val="ConsPlusTitle"/>
        <w:jc w:val="center"/>
      </w:pPr>
      <w:r>
        <w:t>РАСПОРЯЖЕНИЕ</w:t>
      </w:r>
    </w:p>
    <w:p w:rsidR="00BA5A15" w:rsidRDefault="00BA5A15">
      <w:pPr>
        <w:pStyle w:val="ConsPlusTitle"/>
        <w:jc w:val="center"/>
      </w:pPr>
      <w:r>
        <w:t>от 2 марта 2009 г. N 44-р</w:t>
      </w:r>
    </w:p>
    <w:p w:rsidR="00BA5A15" w:rsidRDefault="00BA5A15">
      <w:pPr>
        <w:pStyle w:val="ConsPlusTitle"/>
        <w:jc w:val="center"/>
      </w:pPr>
    </w:p>
    <w:p w:rsidR="00BA5A15" w:rsidRDefault="00BA5A15">
      <w:pPr>
        <w:pStyle w:val="ConsPlusTitle"/>
        <w:jc w:val="center"/>
      </w:pPr>
      <w:r>
        <w:t>О ПОВЫШЕНИИ ЭФФЕКТИВНОСТИ РАБОТЫ ПО ВЗАИМОДЕЙСТВИЮ</w:t>
      </w:r>
    </w:p>
    <w:p w:rsidR="00BA5A15" w:rsidRDefault="00BA5A15">
      <w:pPr>
        <w:pStyle w:val="ConsPlusTitle"/>
        <w:jc w:val="center"/>
      </w:pPr>
      <w:r>
        <w:t>АДМИНИСТРАЦИИ НОВОСИБИРСКОЙ ОБЛАСТИ И ОБЛАСТНЫХ</w:t>
      </w:r>
    </w:p>
    <w:p w:rsidR="00BA5A15" w:rsidRDefault="00BA5A15">
      <w:pPr>
        <w:pStyle w:val="ConsPlusTitle"/>
        <w:jc w:val="center"/>
      </w:pPr>
      <w:r>
        <w:t>ИСПОЛНИТЕЛЬНЫХ ОРГАНОВ ГОСУДАРСТВЕННОЙ ВЛАСТИ</w:t>
      </w:r>
    </w:p>
    <w:p w:rsidR="00BA5A15" w:rsidRDefault="00BA5A15">
      <w:pPr>
        <w:pStyle w:val="ConsPlusTitle"/>
        <w:jc w:val="center"/>
      </w:pPr>
      <w:r>
        <w:t>С НАСЕЛЕНИЕМ НОВОСИБИРСКОЙ ОБЛАСТИ</w:t>
      </w:r>
    </w:p>
    <w:p w:rsidR="00BA5A15" w:rsidRDefault="00BA5A15">
      <w:pPr>
        <w:pStyle w:val="ConsPlusNormal"/>
        <w:ind w:firstLine="540"/>
        <w:jc w:val="both"/>
      </w:pPr>
    </w:p>
    <w:p w:rsidR="00BA5A15" w:rsidRDefault="00BA5A15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распоряжением</w:t>
        </w:r>
      </w:hyperlink>
      <w:r>
        <w:t xml:space="preserve"> Губернатора Новосибирской области от 28.01.2009 N 16-р "О мерах по реализации основных задач исполнительных органов государственной власти Новосибирской области на 2009 год", в целях снижения социальной напряженности в условиях негативного воздействия кризисных явлений в финансовом секторе и отдельных отраслях экономики: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1. Руководителям областных исполнительных органов государственной власти Новосибирской области и структурных подразделений администрации Новосибирской области в рамках своей компетенции обеспечить: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информирование населения о реализации социальных программ и принимаемых мерах по стабилизации социально-экономического положения в Новосибирской области через средства массовой информации и информационные системы общего пользования;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регулярное проведение "прямых" линий по социально значимым вопросам;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оказание гражданам юридической помощи;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оказание помощи гражданам в подготовке документов для получения социальных льгот и государственной социальной помощи;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рассмотрение обращений граждан по вопросам функционирования системы жизнеобеспечения в течение трех рабочих дней, с привлечением заявителей и выездом на место;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принятие мер по обращениям граждан, поступившим на "горячий" телефон администрации Новосибирской области, в течение двух рабочих дней.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2. Департаменту науки, инноваций, информатизации и связи Новосибирской области (Сапожников Г.А.) совместно с комитетом компьютерных технологий администрации Новосибирской области (Сазонов М.В.) и комитетом по работе с обращениями граждан - общественной приемной Губернатора области (Покровская И.А.) для совершенствования информационного взаимодействия с населением обеспечить до 10.03.2009 создание и функционирование интернет-сайта общественной приемной Губернатора области.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3. Установить, что: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руководители областных исполнительных органов государственной власти Новосибирской области и структурных подразделений администрации Новосибирской области несут персональную ответственность за проведение личных приемов граждан, сроки и качество рассмотрения обращений;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 xml:space="preserve">одним из критериев оценки работы областных исполнительных органов государственной власти Новосибирской области и структурных подразделений администрации Новосибирской </w:t>
      </w:r>
      <w:r>
        <w:lastRenderedPageBreak/>
        <w:t>области является оперативное принятие мер по устранению изложенных в обращениях нарушений, защите прав и законных интересов граждан.</w:t>
      </w:r>
    </w:p>
    <w:p w:rsidR="00BA5A15" w:rsidRDefault="00BA5A15">
      <w:pPr>
        <w:pStyle w:val="ConsPlusNormal"/>
        <w:spacing w:before="220"/>
        <w:ind w:firstLine="540"/>
        <w:jc w:val="both"/>
      </w:pPr>
      <w:r>
        <w:t>4. Контроль за исполнением распоряжения возложить на заместителя Губернатора Новосибирской области Хомлянского А.Б.</w:t>
      </w:r>
    </w:p>
    <w:p w:rsidR="00BA5A15" w:rsidRDefault="00BA5A15">
      <w:pPr>
        <w:pStyle w:val="ConsPlusNormal"/>
        <w:ind w:firstLine="540"/>
        <w:jc w:val="both"/>
      </w:pPr>
    </w:p>
    <w:p w:rsidR="00BA5A15" w:rsidRDefault="00BA5A15">
      <w:pPr>
        <w:pStyle w:val="ConsPlusNormal"/>
        <w:jc w:val="right"/>
      </w:pPr>
      <w:r>
        <w:t>В.А.ТОЛОКОНСКИЙ</w:t>
      </w:r>
    </w:p>
    <w:p w:rsidR="00BA5A15" w:rsidRDefault="00BA5A15">
      <w:pPr>
        <w:pStyle w:val="ConsPlusNormal"/>
        <w:ind w:firstLine="540"/>
        <w:jc w:val="both"/>
      </w:pPr>
    </w:p>
    <w:p w:rsidR="00BA5A15" w:rsidRDefault="00BA5A15">
      <w:pPr>
        <w:pStyle w:val="ConsPlusNormal"/>
        <w:ind w:firstLine="540"/>
        <w:jc w:val="both"/>
      </w:pPr>
    </w:p>
    <w:p w:rsidR="00BA5A15" w:rsidRDefault="00BA5A15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54186F" w:rsidRDefault="0054186F"/>
    <w:sectPr w:rsidR="0054186F" w:rsidSect="00013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5A15"/>
    <w:rsid w:val="0054186F"/>
    <w:rsid w:val="0060204D"/>
    <w:rsid w:val="00BA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5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5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7407A258E56529BF1299ADD30AFEE94835D117A5B613E7822A4A3414ED62DAEC2994A1F4FA6373B4F875297FB16B53oEuDB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2018-10-15T01:46:00Z</dcterms:created>
  <dcterms:modified xsi:type="dcterms:W3CDTF">2018-10-15T01:53:00Z</dcterms:modified>
</cp:coreProperties>
</file>